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57" w:rsidRPr="006D10E8" w:rsidRDefault="00D0047D" w:rsidP="00D0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0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ZMIANA PRAWA BUD</w:t>
      </w:r>
      <w:r w:rsidR="001D69FB" w:rsidRPr="006D10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OWLANEGO </w:t>
      </w:r>
    </w:p>
    <w:p w:rsidR="001D69FB" w:rsidRPr="006D10E8" w:rsidRDefault="001D69FB" w:rsidP="001D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2246D" w:rsidRDefault="006D10E8" w:rsidP="000340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Główna zasada ustawy prawa budowlanego </w:t>
      </w:r>
      <w:r w:rsidRPr="006D10E8">
        <w:rPr>
          <w:rFonts w:ascii="Times New Roman" w:hAnsi="Times New Roman" w:cs="Times New Roman"/>
          <w:sz w:val="26"/>
          <w:szCs w:val="26"/>
        </w:rPr>
        <w:t xml:space="preserve"> wyrażona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w </w:t>
      </w:r>
      <w:hyperlink r:id="rId5" w:anchor="hiperlinkText.rpc?hiperlink=type=tresc:nro=Powszechny.1265505:part=a28&amp;full=1" w:tgtFrame="_parent" w:history="1">
        <w:r w:rsidR="00A821C8" w:rsidRPr="006D10E8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art. 28</w:t>
        </w:r>
      </w:hyperlink>
      <w:r w:rsidRPr="006D10E8">
        <w:rPr>
          <w:rFonts w:ascii="Times New Roman" w:hAnsi="Times New Roman" w:cs="Times New Roman"/>
          <w:sz w:val="26"/>
          <w:szCs w:val="26"/>
        </w:rPr>
        <w:t xml:space="preserve">  brzmi:  </w:t>
      </w:r>
      <w:r w:rsidRPr="006D10E8">
        <w:rPr>
          <w:rFonts w:ascii="Times New Roman" w:hAnsi="Times New Roman" w:cs="Times New Roman"/>
          <w:i/>
          <w:sz w:val="26"/>
          <w:szCs w:val="26"/>
        </w:rPr>
        <w:t>„</w:t>
      </w:r>
      <w:r w:rsidR="00A821C8" w:rsidRPr="006D10E8">
        <w:rPr>
          <w:rFonts w:ascii="Times New Roman" w:hAnsi="Times New Roman" w:cs="Times New Roman"/>
          <w:i/>
          <w:sz w:val="26"/>
          <w:szCs w:val="26"/>
        </w:rPr>
        <w:t>roboty budowlane można rozpocząć jedynie na podstawie decyzji o pozwoleniu na budowę</w:t>
      </w:r>
      <w:r w:rsidRPr="006D10E8">
        <w:rPr>
          <w:rFonts w:ascii="Times New Roman" w:hAnsi="Times New Roman" w:cs="Times New Roman"/>
          <w:i/>
          <w:sz w:val="26"/>
          <w:szCs w:val="26"/>
        </w:rPr>
        <w:t>”</w:t>
      </w:r>
      <w:r w:rsidR="004723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317">
        <w:rPr>
          <w:rFonts w:ascii="Times New Roman" w:hAnsi="Times New Roman" w:cs="Times New Roman"/>
          <w:sz w:val="26"/>
          <w:szCs w:val="26"/>
        </w:rPr>
        <w:t>i ona nie ulega zmianie</w:t>
      </w:r>
      <w:r>
        <w:rPr>
          <w:rFonts w:ascii="Times New Roman" w:hAnsi="Times New Roman" w:cs="Times New Roman"/>
          <w:sz w:val="26"/>
          <w:szCs w:val="26"/>
        </w:rPr>
        <w:t>.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Art. 29 </w:t>
      </w:r>
      <w:r w:rsidR="00A821C8" w:rsidRPr="006D10E8">
        <w:rPr>
          <w:rFonts w:ascii="Times New Roman" w:hAnsi="Times New Roman" w:cs="Times New Roman"/>
          <w:sz w:val="26"/>
          <w:szCs w:val="26"/>
        </w:rPr>
        <w:t>zawiera</w:t>
      </w:r>
      <w:r>
        <w:rPr>
          <w:rFonts w:ascii="Times New Roman" w:hAnsi="Times New Roman" w:cs="Times New Roman"/>
          <w:sz w:val="26"/>
          <w:szCs w:val="26"/>
        </w:rPr>
        <w:t xml:space="preserve"> zaś 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zamknięty katalog 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przypadków stan</w:t>
      </w:r>
      <w:r w:rsidR="00472317">
        <w:rPr>
          <w:rFonts w:ascii="Times New Roman" w:hAnsi="Times New Roman" w:cs="Times New Roman"/>
          <w:sz w:val="26"/>
          <w:szCs w:val="26"/>
        </w:rPr>
        <w:t xml:space="preserve">owiących wyjątek od tej zasady. 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Wymienione w tym przepisie budowy i roboty budowlane </w:t>
      </w:r>
      <w:r w:rsidR="00472317">
        <w:rPr>
          <w:rFonts w:ascii="Times New Roman" w:hAnsi="Times New Roman" w:cs="Times New Roman"/>
          <w:sz w:val="26"/>
          <w:szCs w:val="26"/>
        </w:rPr>
        <w:t>zwolnione są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z pełnej reglamentacji prawnej w postaci pozwolenia na budowę, jednakże celem ustawodawcy nie jest wyłączenie ich spod regulacji prawa budowlanego w ogóle</w:t>
      </w:r>
      <w:r w:rsidR="00A24728">
        <w:rPr>
          <w:rFonts w:ascii="Times New Roman" w:hAnsi="Times New Roman" w:cs="Times New Roman"/>
          <w:sz w:val="26"/>
          <w:szCs w:val="26"/>
        </w:rPr>
        <w:t>.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Większość obiektów i </w:t>
      </w:r>
      <w:r w:rsidR="00472317">
        <w:rPr>
          <w:rFonts w:ascii="Times New Roman" w:hAnsi="Times New Roman" w:cs="Times New Roman"/>
          <w:sz w:val="26"/>
          <w:szCs w:val="26"/>
        </w:rPr>
        <w:t>robót wskazanych w art. 29,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dla spełnienia warunku legalności ich wykonywania</w:t>
      </w:r>
      <w:r w:rsidR="00472317">
        <w:rPr>
          <w:rFonts w:ascii="Times New Roman" w:hAnsi="Times New Roman" w:cs="Times New Roman"/>
          <w:sz w:val="26"/>
          <w:szCs w:val="26"/>
        </w:rPr>
        <w:t xml:space="preserve">, </w:t>
      </w:r>
      <w:r w:rsidR="00A821C8" w:rsidRPr="006D10E8">
        <w:rPr>
          <w:rFonts w:ascii="Times New Roman" w:hAnsi="Times New Roman" w:cs="Times New Roman"/>
          <w:sz w:val="26"/>
          <w:szCs w:val="26"/>
        </w:rPr>
        <w:t xml:space="preserve"> podlega uproszczonej procedurze w postaci zgłoszenia zamiaru ich wykonywania</w:t>
      </w:r>
      <w:r w:rsidR="00472317">
        <w:rPr>
          <w:rFonts w:ascii="Times New Roman" w:hAnsi="Times New Roman" w:cs="Times New Roman"/>
          <w:sz w:val="26"/>
          <w:szCs w:val="26"/>
        </w:rPr>
        <w:t xml:space="preserve">, a określa </w:t>
      </w:r>
      <w:r w:rsidR="00472317" w:rsidRPr="00472317">
        <w:rPr>
          <w:rFonts w:ascii="Times New Roman" w:hAnsi="Times New Roman" w:cs="Times New Roman"/>
          <w:sz w:val="26"/>
          <w:szCs w:val="26"/>
        </w:rPr>
        <w:t xml:space="preserve">to </w:t>
      </w:r>
      <w:r w:rsidR="006F0540">
        <w:rPr>
          <w:rFonts w:ascii="Times New Roman" w:hAnsi="Times New Roman" w:cs="Times New Roman"/>
          <w:sz w:val="26"/>
          <w:szCs w:val="26"/>
        </w:rPr>
        <w:t>szczegółowo</w:t>
      </w:r>
      <w:r w:rsidR="0047231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hiperlinkText.rpc?hiperlink=type=tresc:nro=Powszechny.1265505:part=a30u1&amp;full=1" w:tgtFrame="_parent" w:history="1">
        <w:r w:rsidR="00A821C8" w:rsidRPr="00472317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art. 30 </w:t>
        </w:r>
        <w:r w:rsidR="006F0540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</w:r>
        <w:r w:rsidR="00A821C8" w:rsidRPr="00472317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ust. 1</w:t>
        </w:r>
      </w:hyperlink>
      <w:r w:rsidR="00A821C8" w:rsidRPr="00472317">
        <w:rPr>
          <w:rFonts w:ascii="Times New Roman" w:hAnsi="Times New Roman" w:cs="Times New Roman"/>
          <w:sz w:val="26"/>
          <w:szCs w:val="26"/>
        </w:rPr>
        <w:t xml:space="preserve">. </w:t>
      </w:r>
      <w:r w:rsidR="006F054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hiperlinkText.rpc?hiperlink=type=tresc:nro=Powszechny.1265505:part=a29&amp;full=1" w:tgtFrame="_parent" w:history="1">
        <w:r w:rsidR="006F0540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A</w:t>
        </w:r>
        <w:r w:rsidR="00A2246D" w:rsidRPr="00472317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rt. 29</w:t>
        </w:r>
      </w:hyperlink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723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>Prawa budowlanego zawiera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katalo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 obiektów i robót budowlanych w 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>form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>ie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listy zamkniętej (wyliczenie enumeratywne), a więc wyłącznie</w:t>
      </w:r>
      <w:r w:rsid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wymienione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obiekty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roboty nie wymagają p</w:t>
      </w:r>
      <w:r w:rsid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ozwolenia na budowę. Jest to przepis  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>wiera</w:t>
      </w:r>
      <w:r w:rsid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jący wyjątki od zasady ogólnej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 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>w stosunku do niego niedopuszczalne jest stosowanie wykładni rozszerzającej.</w:t>
      </w:r>
    </w:p>
    <w:p w:rsidR="006F0540" w:rsidRPr="006D10E8" w:rsidRDefault="006F0540" w:rsidP="000340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Ustawą z dnia 20 lutego 2015 r. o zmianie ustawy –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>Prawo budowlane oraz niektórych innych ustaw zostały wprowadzone  zmiany do prawa budowlanego. Większość z nich obowiązuje od 28 czerwca 2015 roku. Najistotnie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jszą zmianą</w:t>
      </w: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nagłośnioną również </w:t>
      </w: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przez media,  jest zmiana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29 Prawa budowlanego, czy zmiana  </w:t>
      </w: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>katalog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  obiektów i robót budowlanych</w:t>
      </w: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zwolnionych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F05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obowiązku uzyskania pozwolenia na budowę.  </w:t>
      </w:r>
    </w:p>
    <w:p w:rsidR="00243019" w:rsidRDefault="006F0540" w:rsidP="000340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Wymieniona </w:t>
      </w:r>
      <w:r w:rsidR="00243019" w:rsidRPr="002430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43019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>nowelizacja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430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rozszerza </w:t>
      </w:r>
      <w:r w:rsidR="002430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katalog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obiektów </w:t>
      </w:r>
      <w:r w:rsidR="002430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</w:t>
      </w:r>
      <w:r w:rsidR="002430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24728">
        <w:rPr>
          <w:rFonts w:ascii="Times New Roman" w:eastAsia="Times New Roman" w:hAnsi="Times New Roman" w:cs="Times New Roman"/>
          <w:sz w:val="26"/>
          <w:szCs w:val="26"/>
          <w:lang w:eastAsia="pl-PL"/>
        </w:rPr>
        <w:t>robót budowlanych  zwolnionych z uzyskania pozwolenia na budowę</w:t>
      </w:r>
      <w:r w:rsidR="0024301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m.in. o:</w:t>
      </w:r>
    </w:p>
    <w:p w:rsidR="00B70CA9" w:rsidRPr="00B70CA9" w:rsidRDefault="00B70CA9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wolno stojące budynki mieszkalne jednorodzinne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, których obszar oddziaływania mieści się w całości na działce lub działkach, na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których zostały zaprojektowane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(będzie to musiało wynikać z załączonej informacji o obszarze oddziaływania obiektu),</w:t>
      </w:r>
    </w:p>
    <w:p w:rsidR="00243019" w:rsidRDefault="00B70CA9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wo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lno stojące parterowe budynki gospodarcze, w tym garaże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, altan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y oraz przydomowe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ganki 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oranżerie (ogrody zimowe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) o powierzchni zabudowy do 35 m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, przy czym łączna liczba tych obiektów na działce nie może przekraczać dwóch na każde 500 m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powierzchni działki,</w:t>
      </w:r>
    </w:p>
    <w:p w:rsidR="00243019" w:rsidRDefault="00B70CA9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wolno stojące parterowe budynki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rekr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eacji indywidualnej, rozumiane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jako budynki przeznaczone do okresowego wypoczynku, o powierzchni zabudowy do 35 m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, przy czym liczba tych obiektów na działce nie może przekraczać jednego na każde 500 m</w:t>
      </w:r>
      <w:r w:rsidR="00243019" w:rsidRPr="00B70C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powierzchni działki,</w:t>
      </w:r>
    </w:p>
    <w:p w:rsidR="00243019" w:rsidRDefault="00243019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wiat</w:t>
      </w:r>
      <w:r w:rsid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powierzchni zabudowy do 50 m</w:t>
      </w:r>
      <w:r w:rsidRPr="00B70C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 w:rsidR="00E5251C">
        <w:rPr>
          <w:rFonts w:ascii="Times New Roman" w:eastAsia="Times New Roman" w:hAnsi="Times New Roman" w:cs="Times New Roman"/>
          <w:sz w:val="26"/>
          <w:szCs w:val="26"/>
          <w:lang w:eastAsia="pl-PL"/>
        </w:rPr>
        <w:t>, sytuowane</w:t>
      </w:r>
      <w:r w:rsidRPr="00B70C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działce, na której znajduje się budynek mieszkalny lub przeznaczonej pod budownictwo mieszkaniowe, przy czym łączna liczba tych wiat na działce nie może przekraczać dwóch na każde 1000 m</w:t>
      </w:r>
      <w:r w:rsidRPr="00B70C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 w:rsidR="00E525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powierzchni działki,</w:t>
      </w:r>
    </w:p>
    <w:p w:rsidR="00243019" w:rsidRDefault="00E5251C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zbiorniki  bezodpływowe</w:t>
      </w:r>
      <w:r w:rsidR="00243019" w:rsidRPr="00E525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nieczystości ciekłe o pojemności do 10 m</w:t>
      </w:r>
      <w:r w:rsidR="00243019" w:rsidRPr="00E5251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3</w:t>
      </w:r>
      <w:r w:rsidR="00243019" w:rsidRPr="00E5251C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43019" w:rsidRDefault="00E5251C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zjazdy </w:t>
      </w:r>
      <w:r w:rsidR="00243019" w:rsidRPr="00E525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dróg wojewódzkich, powiatowych i gminnych oraz zatok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 parkingowe</w:t>
      </w:r>
      <w:r w:rsidR="00243019" w:rsidRPr="00E525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tych drogach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243019" w:rsidRDefault="00C23B22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przydomowe</w:t>
      </w:r>
      <w:r w:rsidR="00243019"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basen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y i oczka wodne</w:t>
      </w:r>
      <w:r w:rsidR="00243019"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powierzchni do 50 m</w:t>
      </w:r>
      <w:r w:rsidR="00243019" w:rsidRPr="00C23B2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</w:p>
    <w:p w:rsidR="00243019" w:rsidRDefault="00243019" w:rsidP="00C23B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sieci: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elektroenergetyczne</w:t>
      </w:r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obejmujących napięcie znamionowe nie wyższe niż 1 </w:t>
      </w:r>
      <w:proofErr w:type="spellStart"/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kV</w:t>
      </w:r>
      <w:proofErr w:type="spellEnd"/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wodociągowe</w:t>
      </w:r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kanalizacyjne</w:t>
      </w:r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cieplne</w:t>
      </w:r>
      <w:r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telekomunikacyjne,</w:t>
      </w:r>
    </w:p>
    <w:p w:rsidR="00243019" w:rsidRDefault="00C23B22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instalacje elektroenergetyczne, wodociągowe, kanalizacyjne, cieplne</w:t>
      </w:r>
      <w:r w:rsidR="00243019" w:rsidRPr="00C23B2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i telekomunikacyjne </w:t>
      </w:r>
      <w:r w:rsidR="003C3C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wewnątrz budynku,</w:t>
      </w:r>
    </w:p>
    <w:p w:rsidR="00243019" w:rsidRDefault="00925DC1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przebudowa</w:t>
      </w:r>
      <w:r w:rsidR="003C3C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obiektów wymienionych w art. 29 w ust. 1,</w:t>
      </w:r>
    </w:p>
    <w:p w:rsidR="00243019" w:rsidRDefault="00925DC1" w:rsidP="003C3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przebudowa</w:t>
      </w:r>
      <w:r w:rsidR="00243019" w:rsidRPr="003C3C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budynków mieszkalnych jednorodzinnych, o ile nie prowadzi do zwiększenia dotychczasowego obsz</w:t>
      </w:r>
      <w:r w:rsidR="005131C5">
        <w:rPr>
          <w:rFonts w:ascii="Times New Roman" w:eastAsia="Times New Roman" w:hAnsi="Times New Roman" w:cs="Times New Roman"/>
          <w:sz w:val="26"/>
          <w:szCs w:val="26"/>
          <w:lang w:eastAsia="pl-PL"/>
        </w:rPr>
        <w:t>aru oddziaływania tych budynków,</w:t>
      </w:r>
    </w:p>
    <w:p w:rsidR="00243019" w:rsidRDefault="005131C5" w:rsidP="002430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docieplenie </w:t>
      </w:r>
      <w:r w:rsidR="00243019" w:rsidRPr="005131C5">
        <w:rPr>
          <w:rFonts w:ascii="Times New Roman" w:eastAsia="Times New Roman" w:hAnsi="Times New Roman" w:cs="Times New Roman"/>
          <w:sz w:val="26"/>
          <w:szCs w:val="26"/>
          <w:lang w:eastAsia="pl-PL"/>
        </w:rPr>
        <w:t>budynków o wysokości do 25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m.</w:t>
      </w:r>
    </w:p>
    <w:p w:rsidR="000340BD" w:rsidRDefault="000340BD" w:rsidP="000340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131C5" w:rsidRDefault="003B27F6" w:rsidP="000340BD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="00CC4D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Powyższe inwestycje  to tylko niektóre</w:t>
      </w:r>
      <w:r w:rsidR="00164553">
        <w:rPr>
          <w:rFonts w:ascii="Times New Roman" w:eastAsia="Times New Roman" w:hAnsi="Times New Roman" w:cs="Times New Roman"/>
          <w:sz w:val="26"/>
          <w:szCs w:val="26"/>
          <w:lang w:eastAsia="pl-PL"/>
        </w:rPr>
        <w:t>, najbardziej interesujące inwestorów,</w:t>
      </w:r>
      <w:r w:rsidR="00CC4D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wprowadzone do katalogu </w:t>
      </w:r>
      <w:r w:rsidR="00164553">
        <w:rPr>
          <w:rFonts w:ascii="Times New Roman" w:eastAsia="Times New Roman" w:hAnsi="Times New Roman" w:cs="Times New Roman"/>
          <w:sz w:val="26"/>
          <w:szCs w:val="26"/>
          <w:lang w:eastAsia="pl-PL"/>
        </w:rPr>
        <w:t>nowelizacją ustawy.</w:t>
      </w:r>
      <w:r w:rsidR="00CC4D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="00164553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CC4D61">
        <w:rPr>
          <w:rFonts w:ascii="Times New Roman" w:eastAsia="Times New Roman" w:hAnsi="Times New Roman" w:cs="Times New Roman"/>
          <w:sz w:val="26"/>
          <w:szCs w:val="26"/>
          <w:lang w:eastAsia="pl-PL"/>
        </w:rPr>
        <w:t>ełny katalog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obiektów i robót budowlanych zwolnionych </w:t>
      </w:r>
      <w:r w:rsidR="000340B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obowiązku uzyskania pozwolenia na budowę </w:t>
      </w:r>
      <w:r w:rsidR="00CC4D61">
        <w:rPr>
          <w:rFonts w:ascii="Times New Roman" w:eastAsia="Times New Roman" w:hAnsi="Times New Roman" w:cs="Times New Roman"/>
          <w:sz w:val="26"/>
          <w:szCs w:val="26"/>
          <w:lang w:eastAsia="pl-PL"/>
        </w:rPr>
        <w:t>znajduje się w art. 29  ustawy z dnia 7 lipca 1994 roku Prawo budowlane.</w:t>
      </w:r>
    </w:p>
    <w:p w:rsidR="009248CB" w:rsidRDefault="000340BD" w:rsidP="00925D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>Należ</w:t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 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zwrócić uwagę, że</w:t>
      </w:r>
      <w:r w:rsidR="00A2246D" w:rsidRPr="006D10E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nowelizacja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prawa budowlanego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obowiązująca od 28  czerwca  2015 roku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85F73">
        <w:rPr>
          <w:rFonts w:ascii="Times New Roman" w:eastAsia="Times New Roman" w:hAnsi="Times New Roman" w:cs="Times New Roman"/>
          <w:sz w:val="26"/>
          <w:szCs w:val="26"/>
          <w:lang w:eastAsia="pl-PL"/>
        </w:rPr>
        <w:t>wniosła</w:t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jeszcze dwie istotne zmiany. 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CC133D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prowadzając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przepis </w:t>
      </w:r>
      <w:r w:rsidR="00CC13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30  ust. 4b i 4c,  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>zróżnicowała formę wymaganych załączników do zgłoszenia budowy</w:t>
      </w:r>
      <w:r w:rsidR="00CC13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różnych </w:t>
      </w:r>
      <w:r w:rsidR="00925D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obiektów </w:t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robót, </w:t>
      </w:r>
      <w:r w:rsidR="00CC13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85F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w oparciu o </w:t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art. 30 ust. 4 pkt 1a  dała   inwestorowi możliwość  wystąpienia z wnioskiem  </w:t>
      </w:r>
      <w:r w:rsidR="00485F7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9248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wydanie decyzji o pozwoleniu na budowę.  </w:t>
      </w:r>
    </w:p>
    <w:p w:rsidR="00485F73" w:rsidRDefault="00485F73" w:rsidP="00925D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10CCF" w:rsidRPr="008F2762" w:rsidRDefault="009248CB" w:rsidP="008F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</w:t>
      </w:r>
      <w:r w:rsidR="00510CCF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tym, na przykład</w:t>
      </w:r>
      <w:r w:rsidR="00485F7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510C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F27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inwestor starając się o budowę </w:t>
      </w:r>
      <w:bookmarkStart w:id="0" w:name="_GoBack"/>
      <w:bookmarkEnd w:id="0"/>
      <w:r w:rsidR="00CC133D" w:rsidRPr="008F2762">
        <w:rPr>
          <w:rFonts w:ascii="Times New Roman" w:eastAsia="Times New Roman" w:hAnsi="Times New Roman" w:cs="Times New Roman"/>
          <w:sz w:val="26"/>
          <w:szCs w:val="26"/>
          <w:lang w:eastAsia="pl-PL"/>
        </w:rPr>
        <w:t>wolno stojących  budynków mieszkalnych jednorodzinnych</w:t>
      </w:r>
      <w:r w:rsidR="00510CCF" w:rsidRPr="008F2762">
        <w:rPr>
          <w:rFonts w:ascii="Times New Roman" w:eastAsia="Times New Roman" w:hAnsi="Times New Roman" w:cs="Times New Roman"/>
          <w:sz w:val="26"/>
          <w:szCs w:val="26"/>
          <w:lang w:eastAsia="pl-PL"/>
        </w:rPr>
        <w:t>, których obszar oddziaływania mieści się w całości na działce lub działkach, na których zostały zaprojektowane</w:t>
      </w:r>
      <w:r w:rsidR="00CC133D" w:rsidRPr="008F2762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485F73" w:rsidRDefault="00510CCF" w:rsidP="00485F7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będzie miał wybór – może złożyć wniosek o zgłoszenie budowy lub wniosek o pozwolenie na budowę. </w:t>
      </w:r>
      <w:r w:rsidRPr="00485F7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Bez względu jednak na formę wniosku, </w:t>
      </w:r>
      <w:r w:rsidR="00485F73" w:rsidRPr="00485F7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zawsze </w:t>
      </w:r>
      <w:r w:rsidRPr="00485F7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musi  dołączyć dokumenty</w:t>
      </w:r>
      <w:r w:rsidR="00485F73" w:rsidRPr="00485F7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wymagane </w:t>
      </w:r>
      <w:r w:rsidR="00485F73" w:rsidRPr="00485F7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br/>
        <w:t>w trybie pozwolenia na budowę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o których mowa w art. 33 ust. 2 Prawa Budowlanego </w:t>
      </w:r>
      <w:r w:rsidRP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(m.in. cztery</w:t>
      </w:r>
      <w:r w:rsidR="00485F73" w:rsidRP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egzemplarze projektu budowlanego wraz z opiniami, uzgodnieniami, pozwoleniami i innymi dokumentami wymagan</w:t>
      </w:r>
      <w:r w:rsid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ymi przepisami szczególnymi; </w:t>
      </w:r>
      <w:r w:rsidR="00485F73" w:rsidRP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oświadczenie o posiadanym prawie do dysponowania nieruchomością na cele budowlane;</w:t>
      </w:r>
      <w:r w:rsid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="00485F73" w:rsidRP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decyzję o warunkach zabudowy </w:t>
      </w:r>
      <w:r w:rsid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br/>
      </w:r>
      <w:r w:rsidR="00485F73" w:rsidRP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i zagospodarowania terenu, jeżeli jest ona wymagana zgodnie z przepisami o planowaniu </w:t>
      </w:r>
      <w:r w:rsid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br/>
      </w:r>
      <w:r w:rsidR="00485F73" w:rsidRP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i</w:t>
      </w:r>
      <w:r w:rsidR="00485F7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zagospodarowaniu przestrzennym).</w:t>
      </w:r>
    </w:p>
    <w:p w:rsidR="00485F73" w:rsidRDefault="003E6F72" w:rsidP="00485F7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 w:rsidR="00485F73">
        <w:rPr>
          <w:rFonts w:ascii="Times New Roman" w:eastAsia="Times New Roman" w:hAnsi="Times New Roman" w:cs="Times New Roman"/>
          <w:sz w:val="26"/>
          <w:szCs w:val="26"/>
          <w:lang w:eastAsia="pl-PL"/>
        </w:rPr>
        <w:t>W stosunku do powyższych inwestycji zmienia się wyłącznie forma aktu administ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racyjnego i termin oczekiwania na niego </w:t>
      </w:r>
      <w:r w:rsidRPr="003E6F7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(na wydanie  decyzji o pozwoleniu na budowę organ ma 65 dni, a na wniesienie sprzeciwu do zgłoszenia 30 dni)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nie zmienia się natomiast zakres wymaganych dokumentów. </w:t>
      </w:r>
    </w:p>
    <w:p w:rsidR="00295F57" w:rsidRDefault="00295F57" w:rsidP="00485F7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46B9B" w:rsidRPr="00485F73" w:rsidRDefault="00946B9B" w:rsidP="00295F5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Sprawy związane z wydaniem pozwolenia na budowę lub  zgłoszeniem budowy z terenu Gminy Błażowa</w:t>
      </w:r>
      <w:r w:rsidR="00295F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prowadzi Starosta Rzeszowski.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sectPr w:rsidR="00946B9B" w:rsidRPr="00485F73" w:rsidSect="00891280">
      <w:type w:val="continuous"/>
      <w:pgSz w:w="11905" w:h="16837"/>
      <w:pgMar w:top="722" w:right="851" w:bottom="1282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625A"/>
    <w:multiLevelType w:val="hybridMultilevel"/>
    <w:tmpl w:val="BB96F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36EA"/>
    <w:multiLevelType w:val="hybridMultilevel"/>
    <w:tmpl w:val="C26A1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B7540"/>
    <w:multiLevelType w:val="hybridMultilevel"/>
    <w:tmpl w:val="E9341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D"/>
    <w:rsid w:val="000340BD"/>
    <w:rsid w:val="00164553"/>
    <w:rsid w:val="001D69FB"/>
    <w:rsid w:val="00241A57"/>
    <w:rsid w:val="00243019"/>
    <w:rsid w:val="00295F57"/>
    <w:rsid w:val="003625BC"/>
    <w:rsid w:val="003B27F6"/>
    <w:rsid w:val="003C3C34"/>
    <w:rsid w:val="003E6F72"/>
    <w:rsid w:val="00472317"/>
    <w:rsid w:val="00485F73"/>
    <w:rsid w:val="00510CCF"/>
    <w:rsid w:val="005131C5"/>
    <w:rsid w:val="006D10E8"/>
    <w:rsid w:val="006F0540"/>
    <w:rsid w:val="00723593"/>
    <w:rsid w:val="00891280"/>
    <w:rsid w:val="008F2762"/>
    <w:rsid w:val="009248CB"/>
    <w:rsid w:val="00925DC1"/>
    <w:rsid w:val="00946B9B"/>
    <w:rsid w:val="00A2246D"/>
    <w:rsid w:val="00A24728"/>
    <w:rsid w:val="00A821C8"/>
    <w:rsid w:val="00B70CA9"/>
    <w:rsid w:val="00C23B22"/>
    <w:rsid w:val="00CC133D"/>
    <w:rsid w:val="00CC4D61"/>
    <w:rsid w:val="00D0047D"/>
    <w:rsid w:val="00D23011"/>
    <w:rsid w:val="00E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2108-20E0-4EF9-A03A-199551A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21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3019"/>
    <w:pPr>
      <w:ind w:left="720"/>
      <w:contextualSpacing/>
    </w:pPr>
  </w:style>
  <w:style w:type="character" w:customStyle="1" w:styleId="txt-new">
    <w:name w:val="txt-new"/>
    <w:basedOn w:val="Domylnaczcionkaakapitu"/>
    <w:rsid w:val="00243019"/>
  </w:style>
  <w:style w:type="character" w:customStyle="1" w:styleId="tabulatory">
    <w:name w:val="tabulatory"/>
    <w:basedOn w:val="Domylnaczcionkaakapitu"/>
    <w:rsid w:val="00243019"/>
  </w:style>
  <w:style w:type="paragraph" w:styleId="Tekstdymka">
    <w:name w:val="Balloon Text"/>
    <w:basedOn w:val="Normalny"/>
    <w:link w:val="TekstdymkaZnak"/>
    <w:uiPriority w:val="99"/>
    <w:semiHidden/>
    <w:unhideWhenUsed/>
    <w:rsid w:val="0094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38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66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80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9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4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7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4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19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28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2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10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0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9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 Pończocha</cp:lastModifiedBy>
  <cp:revision>2</cp:revision>
  <cp:lastPrinted>2015-07-08T10:30:00Z</cp:lastPrinted>
  <dcterms:created xsi:type="dcterms:W3CDTF">2015-07-29T07:25:00Z</dcterms:created>
  <dcterms:modified xsi:type="dcterms:W3CDTF">2015-07-29T07:25:00Z</dcterms:modified>
</cp:coreProperties>
</file>